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Anne Whalon Workshop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Materials needed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Reference photos of landscape or cityscape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Use the pastels you have but make sure to include a cool and warm choice of neutral gray, brown, red, orange, pink, blue, yellow, purple and green. I use Girault, Terry Ludwig, Unison, Sennelier and Diane Townsend pastels.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Sanded pastel paper that accepts water/alcohol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Uart 300 or 400 grade (Natural color) 2-3 pieces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Dr. Martins Watercolor Ink (I use Cobalt Violet and/or Ultramarine). They are sold individually at Michaels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de-DE"/>
        </w:rPr>
        <w:t>Brayer Roller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brush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Spray Bottle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will supply Rubbing Alcohol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Sturdy support to clip or tape your sanded paper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Easel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en-US"/>
        </w:rPr>
        <w:t>Paper Towels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